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9E8" w:rsidRPr="0082152C" w:rsidRDefault="006339E8" w:rsidP="006339E8">
      <w:pPr>
        <w:tabs>
          <w:tab w:val="center" w:pos="6979"/>
        </w:tabs>
        <w:spacing w:line="560" w:lineRule="exact"/>
        <w:jc w:val="center"/>
        <w:rPr>
          <w:rFonts w:ascii="方正小标宋简体" w:eastAsia="方正小标宋简体" w:hAnsi="宋体"/>
          <w:b/>
          <w:sz w:val="44"/>
          <w:szCs w:val="44"/>
        </w:rPr>
      </w:pPr>
      <w:r w:rsidRPr="0082152C">
        <w:rPr>
          <w:rFonts w:ascii="方正小标宋简体" w:eastAsia="方正小标宋简体" w:hAnsi="宋体" w:hint="eastAsia"/>
          <w:b/>
          <w:sz w:val="44"/>
          <w:szCs w:val="44"/>
        </w:rPr>
        <w:t>201</w:t>
      </w:r>
      <w:r>
        <w:rPr>
          <w:rFonts w:ascii="方正小标宋简体" w:eastAsia="方正小标宋简体" w:hAnsi="宋体" w:hint="eastAsia"/>
          <w:b/>
          <w:sz w:val="44"/>
          <w:szCs w:val="44"/>
        </w:rPr>
        <w:t>7</w:t>
      </w:r>
      <w:r w:rsidRPr="0082152C">
        <w:rPr>
          <w:rFonts w:ascii="方正小标宋简体" w:eastAsia="方正小标宋简体" w:hAnsi="宋体" w:hint="eastAsia"/>
          <w:b/>
          <w:sz w:val="44"/>
          <w:szCs w:val="44"/>
        </w:rPr>
        <w:t>年度“三公”经费财政拨款支出决算表及说明</w:t>
      </w:r>
    </w:p>
    <w:p w:rsidR="006339E8" w:rsidRPr="0082152C" w:rsidRDefault="006339E8" w:rsidP="006339E8">
      <w:pPr>
        <w:widowControl/>
        <w:spacing w:line="560" w:lineRule="exact"/>
        <w:jc w:val="center"/>
        <w:rPr>
          <w:rFonts w:ascii="方正小标宋简体" w:eastAsia="方正小标宋简体" w:hAnsi="宋体" w:cs="宋体"/>
          <w:b/>
          <w:kern w:val="0"/>
          <w:sz w:val="44"/>
          <w:szCs w:val="44"/>
        </w:rPr>
      </w:pPr>
    </w:p>
    <w:p w:rsidR="006339E8" w:rsidRDefault="006339E8" w:rsidP="006339E8">
      <w:pPr>
        <w:widowControl/>
        <w:wordWrap w:val="0"/>
        <w:spacing w:line="560" w:lineRule="exact"/>
        <w:ind w:right="92" w:firstLineChars="50" w:firstLine="120"/>
        <w:jc w:val="right"/>
        <w:rPr>
          <w:rFonts w:ascii="仿宋_GB2312" w:eastAsia="仿宋_GB2312" w:hAnsi="宋体" w:cs="宋体"/>
          <w:kern w:val="0"/>
          <w:sz w:val="24"/>
        </w:rPr>
      </w:pPr>
      <w:r>
        <w:rPr>
          <w:rFonts w:ascii="仿宋_GB2312" w:eastAsia="仿宋_GB2312" w:hAnsi="宋体" w:cs="宋体" w:hint="eastAsia"/>
          <w:kern w:val="0"/>
          <w:sz w:val="24"/>
        </w:rPr>
        <w:t xml:space="preserve">  </w:t>
      </w:r>
      <w:r w:rsidRPr="004E2D9E">
        <w:rPr>
          <w:rFonts w:ascii="仿宋_GB2312" w:eastAsia="仿宋_GB2312" w:hAnsi="宋体" w:cs="宋体" w:hint="eastAsia"/>
          <w:kern w:val="0"/>
          <w:sz w:val="24"/>
        </w:rPr>
        <w:t>单位：万元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25"/>
        <w:gridCol w:w="1941"/>
        <w:gridCol w:w="1945"/>
        <w:gridCol w:w="1945"/>
        <w:gridCol w:w="1945"/>
        <w:gridCol w:w="1945"/>
        <w:gridCol w:w="1928"/>
      </w:tblGrid>
      <w:tr w:rsidR="006339E8" w:rsidRPr="000E4740" w:rsidTr="00342576">
        <w:trPr>
          <w:trHeight w:val="513"/>
          <w:jc w:val="center"/>
        </w:trPr>
        <w:tc>
          <w:tcPr>
            <w:tcW w:w="891" w:type="pct"/>
            <w:vMerge w:val="restart"/>
            <w:noWrap/>
            <w:vAlign w:val="center"/>
          </w:tcPr>
          <w:p w:rsidR="006339E8" w:rsidRPr="000E4740" w:rsidRDefault="006339E8" w:rsidP="00342576">
            <w:pPr>
              <w:widowControl/>
              <w:spacing w:line="560" w:lineRule="exact"/>
              <w:jc w:val="center"/>
              <w:rPr>
                <w:rFonts w:ascii="仿宋_GB2312" w:eastAsia="仿宋_GB2312" w:hAnsi="宋体" w:cs="宋体"/>
                <w:kern w:val="0"/>
                <w:sz w:val="24"/>
              </w:rPr>
            </w:pPr>
          </w:p>
        </w:tc>
        <w:tc>
          <w:tcPr>
            <w:tcW w:w="685" w:type="pct"/>
            <w:vMerge w:val="restart"/>
            <w:vAlign w:val="center"/>
          </w:tcPr>
          <w:p w:rsidR="006339E8" w:rsidRDefault="006339E8" w:rsidP="00342576">
            <w:pPr>
              <w:widowControl/>
              <w:spacing w:line="560" w:lineRule="exact"/>
              <w:jc w:val="center"/>
              <w:rPr>
                <w:rFonts w:ascii="仿宋_GB2312" w:eastAsia="仿宋_GB2312" w:hAnsi="宋体" w:cs="宋体"/>
                <w:kern w:val="0"/>
                <w:sz w:val="24"/>
              </w:rPr>
            </w:pPr>
            <w:r w:rsidRPr="000E4740">
              <w:rPr>
                <w:rFonts w:ascii="仿宋_GB2312" w:eastAsia="仿宋_GB2312" w:hAnsi="宋体" w:cs="宋体" w:hint="eastAsia"/>
                <w:kern w:val="0"/>
                <w:sz w:val="24"/>
              </w:rPr>
              <w:t>“三公”经费财政拨款决算</w:t>
            </w:r>
          </w:p>
          <w:p w:rsidR="006339E8" w:rsidRPr="000E4740" w:rsidRDefault="006339E8" w:rsidP="00342576">
            <w:pPr>
              <w:widowControl/>
              <w:spacing w:line="560" w:lineRule="exact"/>
              <w:jc w:val="center"/>
              <w:rPr>
                <w:rFonts w:ascii="仿宋_GB2312" w:eastAsia="仿宋_GB2312" w:hAnsi="宋体" w:cs="宋体"/>
                <w:kern w:val="0"/>
                <w:sz w:val="24"/>
              </w:rPr>
            </w:pPr>
            <w:r w:rsidRPr="000E4740">
              <w:rPr>
                <w:rFonts w:ascii="仿宋_GB2312" w:eastAsia="仿宋_GB2312" w:hAnsi="宋体" w:cs="宋体" w:hint="eastAsia"/>
                <w:kern w:val="0"/>
                <w:sz w:val="24"/>
              </w:rPr>
              <w:t>合计</w:t>
            </w:r>
          </w:p>
        </w:tc>
        <w:tc>
          <w:tcPr>
            <w:tcW w:w="686" w:type="pct"/>
            <w:vMerge w:val="restart"/>
            <w:vAlign w:val="center"/>
          </w:tcPr>
          <w:p w:rsidR="006339E8" w:rsidRPr="000E4740" w:rsidRDefault="006339E8" w:rsidP="00342576">
            <w:pPr>
              <w:widowControl/>
              <w:spacing w:line="560" w:lineRule="exact"/>
              <w:jc w:val="center"/>
              <w:rPr>
                <w:rFonts w:ascii="仿宋_GB2312" w:eastAsia="仿宋_GB2312" w:hAnsi="宋体" w:cs="宋体"/>
                <w:kern w:val="0"/>
                <w:sz w:val="24"/>
              </w:rPr>
            </w:pPr>
            <w:r w:rsidRPr="000E4740">
              <w:rPr>
                <w:rFonts w:ascii="仿宋_GB2312" w:eastAsia="仿宋_GB2312" w:hAnsi="宋体" w:cs="宋体" w:hint="eastAsia"/>
                <w:kern w:val="0"/>
                <w:sz w:val="24"/>
              </w:rPr>
              <w:t>因公出国（境）费用</w:t>
            </w:r>
          </w:p>
        </w:tc>
        <w:tc>
          <w:tcPr>
            <w:tcW w:w="686" w:type="pct"/>
            <w:vMerge w:val="restart"/>
            <w:vAlign w:val="center"/>
          </w:tcPr>
          <w:p w:rsidR="006339E8" w:rsidRPr="000E4740" w:rsidRDefault="006339E8" w:rsidP="00342576">
            <w:pPr>
              <w:widowControl/>
              <w:spacing w:line="560" w:lineRule="exact"/>
              <w:jc w:val="center"/>
              <w:rPr>
                <w:rFonts w:ascii="仿宋_GB2312" w:eastAsia="仿宋_GB2312" w:hAnsi="宋体" w:cs="宋体"/>
                <w:kern w:val="0"/>
                <w:sz w:val="24"/>
              </w:rPr>
            </w:pPr>
            <w:r w:rsidRPr="000E4740">
              <w:rPr>
                <w:rFonts w:ascii="仿宋_GB2312" w:eastAsia="仿宋_GB2312" w:hAnsi="宋体" w:cs="宋体" w:hint="eastAsia"/>
                <w:kern w:val="0"/>
                <w:sz w:val="24"/>
              </w:rPr>
              <w:t>公务接待费</w:t>
            </w:r>
          </w:p>
        </w:tc>
        <w:tc>
          <w:tcPr>
            <w:tcW w:w="2053" w:type="pct"/>
            <w:gridSpan w:val="3"/>
            <w:vAlign w:val="center"/>
          </w:tcPr>
          <w:p w:rsidR="006339E8" w:rsidRPr="000E4740" w:rsidRDefault="006339E8" w:rsidP="00342576">
            <w:pPr>
              <w:widowControl/>
              <w:spacing w:line="560" w:lineRule="exact"/>
              <w:jc w:val="center"/>
              <w:rPr>
                <w:rFonts w:ascii="仿宋_GB2312" w:eastAsia="仿宋_GB2312" w:hAnsi="宋体" w:cs="宋体"/>
                <w:kern w:val="0"/>
                <w:sz w:val="24"/>
              </w:rPr>
            </w:pPr>
            <w:r w:rsidRPr="000E4740">
              <w:rPr>
                <w:rFonts w:ascii="仿宋_GB2312" w:eastAsia="仿宋_GB2312" w:hAnsi="宋体" w:cs="宋体" w:hint="eastAsia"/>
                <w:kern w:val="0"/>
                <w:sz w:val="24"/>
              </w:rPr>
              <w:t>公</w:t>
            </w:r>
            <w:r>
              <w:rPr>
                <w:rFonts w:ascii="仿宋_GB2312" w:eastAsia="仿宋_GB2312" w:hAnsi="宋体" w:cs="宋体" w:hint="eastAsia"/>
                <w:kern w:val="0"/>
                <w:sz w:val="24"/>
              </w:rPr>
              <w:t>务</w:t>
            </w:r>
            <w:r w:rsidRPr="000E4740">
              <w:rPr>
                <w:rFonts w:ascii="仿宋_GB2312" w:eastAsia="仿宋_GB2312" w:hAnsi="宋体" w:cs="宋体" w:hint="eastAsia"/>
                <w:kern w:val="0"/>
                <w:sz w:val="24"/>
              </w:rPr>
              <w:t>用车购置及运行维护费</w:t>
            </w:r>
          </w:p>
        </w:tc>
      </w:tr>
      <w:tr w:rsidR="006339E8" w:rsidRPr="000E4740" w:rsidTr="00342576">
        <w:trPr>
          <w:trHeight w:val="1475"/>
          <w:jc w:val="center"/>
        </w:trPr>
        <w:tc>
          <w:tcPr>
            <w:tcW w:w="891" w:type="pct"/>
            <w:vMerge/>
            <w:vAlign w:val="center"/>
          </w:tcPr>
          <w:p w:rsidR="006339E8" w:rsidRPr="000E4740" w:rsidRDefault="006339E8" w:rsidP="00342576">
            <w:pPr>
              <w:widowControl/>
              <w:spacing w:line="560" w:lineRule="exact"/>
              <w:jc w:val="left"/>
              <w:rPr>
                <w:rFonts w:ascii="仿宋_GB2312" w:eastAsia="仿宋_GB2312" w:hAnsi="宋体" w:cs="宋体"/>
                <w:kern w:val="0"/>
                <w:sz w:val="24"/>
              </w:rPr>
            </w:pPr>
          </w:p>
        </w:tc>
        <w:tc>
          <w:tcPr>
            <w:tcW w:w="685" w:type="pct"/>
            <w:vMerge/>
            <w:vAlign w:val="center"/>
          </w:tcPr>
          <w:p w:rsidR="006339E8" w:rsidRPr="000E4740" w:rsidRDefault="006339E8" w:rsidP="00342576">
            <w:pPr>
              <w:widowControl/>
              <w:spacing w:line="560" w:lineRule="exact"/>
              <w:jc w:val="left"/>
              <w:rPr>
                <w:rFonts w:ascii="仿宋_GB2312" w:eastAsia="仿宋_GB2312" w:hAnsi="宋体" w:cs="宋体"/>
                <w:kern w:val="0"/>
                <w:sz w:val="24"/>
              </w:rPr>
            </w:pPr>
          </w:p>
        </w:tc>
        <w:tc>
          <w:tcPr>
            <w:tcW w:w="686" w:type="pct"/>
            <w:vMerge/>
            <w:vAlign w:val="center"/>
          </w:tcPr>
          <w:p w:rsidR="006339E8" w:rsidRPr="000E4740" w:rsidRDefault="006339E8" w:rsidP="00342576">
            <w:pPr>
              <w:widowControl/>
              <w:spacing w:line="560" w:lineRule="exact"/>
              <w:jc w:val="left"/>
              <w:rPr>
                <w:rFonts w:ascii="仿宋_GB2312" w:eastAsia="仿宋_GB2312" w:hAnsi="宋体" w:cs="宋体"/>
                <w:kern w:val="0"/>
                <w:sz w:val="24"/>
              </w:rPr>
            </w:pPr>
          </w:p>
        </w:tc>
        <w:tc>
          <w:tcPr>
            <w:tcW w:w="686" w:type="pct"/>
            <w:vMerge/>
            <w:vAlign w:val="center"/>
          </w:tcPr>
          <w:p w:rsidR="006339E8" w:rsidRPr="000E4740" w:rsidRDefault="006339E8" w:rsidP="00342576">
            <w:pPr>
              <w:widowControl/>
              <w:spacing w:line="560" w:lineRule="exact"/>
              <w:jc w:val="left"/>
              <w:rPr>
                <w:rFonts w:ascii="仿宋_GB2312" w:eastAsia="仿宋_GB2312" w:hAnsi="宋体" w:cs="宋体"/>
                <w:kern w:val="0"/>
                <w:sz w:val="24"/>
              </w:rPr>
            </w:pPr>
          </w:p>
        </w:tc>
        <w:tc>
          <w:tcPr>
            <w:tcW w:w="686" w:type="pct"/>
            <w:vAlign w:val="center"/>
          </w:tcPr>
          <w:p w:rsidR="006339E8" w:rsidRPr="000E4740" w:rsidRDefault="006339E8" w:rsidP="00342576">
            <w:pPr>
              <w:widowControl/>
              <w:spacing w:line="560" w:lineRule="exact"/>
              <w:jc w:val="center"/>
              <w:rPr>
                <w:rFonts w:ascii="仿宋_GB2312" w:eastAsia="仿宋_GB2312" w:hAnsi="宋体" w:cs="宋体"/>
                <w:kern w:val="0"/>
                <w:sz w:val="24"/>
              </w:rPr>
            </w:pPr>
            <w:r>
              <w:rPr>
                <w:rFonts w:ascii="仿宋_GB2312" w:eastAsia="仿宋_GB2312" w:hAnsi="宋体" w:cs="宋体" w:hint="eastAsia"/>
                <w:kern w:val="0"/>
                <w:sz w:val="24"/>
              </w:rPr>
              <w:t>合计</w:t>
            </w:r>
          </w:p>
        </w:tc>
        <w:tc>
          <w:tcPr>
            <w:tcW w:w="686" w:type="pct"/>
            <w:vAlign w:val="center"/>
          </w:tcPr>
          <w:p w:rsidR="006339E8" w:rsidRPr="000E4740" w:rsidRDefault="006339E8" w:rsidP="00342576">
            <w:pPr>
              <w:widowControl/>
              <w:spacing w:line="560" w:lineRule="exact"/>
              <w:jc w:val="center"/>
              <w:rPr>
                <w:rFonts w:ascii="仿宋_GB2312" w:eastAsia="仿宋_GB2312" w:hAnsi="宋体" w:cs="宋体"/>
                <w:kern w:val="0"/>
                <w:sz w:val="24"/>
              </w:rPr>
            </w:pPr>
            <w:r w:rsidRPr="000E4740">
              <w:rPr>
                <w:rFonts w:ascii="仿宋_GB2312" w:eastAsia="仿宋_GB2312" w:hAnsi="宋体" w:cs="宋体" w:hint="eastAsia"/>
                <w:kern w:val="0"/>
                <w:sz w:val="24"/>
              </w:rPr>
              <w:t>公务用车购置费</w:t>
            </w:r>
          </w:p>
        </w:tc>
        <w:tc>
          <w:tcPr>
            <w:tcW w:w="681" w:type="pct"/>
            <w:vAlign w:val="center"/>
          </w:tcPr>
          <w:p w:rsidR="006339E8" w:rsidRPr="000E4740" w:rsidRDefault="006339E8" w:rsidP="00342576">
            <w:pPr>
              <w:widowControl/>
              <w:spacing w:line="560" w:lineRule="exact"/>
              <w:jc w:val="center"/>
              <w:rPr>
                <w:rFonts w:ascii="仿宋_GB2312" w:eastAsia="仿宋_GB2312" w:hAnsi="宋体" w:cs="宋体"/>
                <w:kern w:val="0"/>
                <w:sz w:val="24"/>
              </w:rPr>
            </w:pPr>
            <w:r w:rsidRPr="000E4740">
              <w:rPr>
                <w:rFonts w:ascii="仿宋_GB2312" w:eastAsia="仿宋_GB2312" w:hAnsi="宋体" w:cs="宋体" w:hint="eastAsia"/>
                <w:kern w:val="0"/>
                <w:sz w:val="24"/>
              </w:rPr>
              <w:t>公</w:t>
            </w:r>
            <w:r>
              <w:rPr>
                <w:rFonts w:ascii="仿宋_GB2312" w:eastAsia="仿宋_GB2312" w:hAnsi="宋体" w:cs="宋体" w:hint="eastAsia"/>
                <w:kern w:val="0"/>
                <w:sz w:val="24"/>
              </w:rPr>
              <w:t>务</w:t>
            </w:r>
            <w:r w:rsidRPr="000E4740">
              <w:rPr>
                <w:rFonts w:ascii="仿宋_GB2312" w:eastAsia="仿宋_GB2312" w:hAnsi="宋体" w:cs="宋体" w:hint="eastAsia"/>
                <w:kern w:val="0"/>
                <w:sz w:val="24"/>
              </w:rPr>
              <w:t>用车运行维护费</w:t>
            </w:r>
          </w:p>
        </w:tc>
      </w:tr>
      <w:tr w:rsidR="006339E8" w:rsidRPr="000E4740" w:rsidTr="00342576">
        <w:trPr>
          <w:trHeight w:val="762"/>
          <w:jc w:val="center"/>
        </w:trPr>
        <w:tc>
          <w:tcPr>
            <w:tcW w:w="891" w:type="pct"/>
            <w:noWrap/>
            <w:vAlign w:val="center"/>
          </w:tcPr>
          <w:p w:rsidR="006339E8" w:rsidRPr="0082152C" w:rsidRDefault="006339E8" w:rsidP="00342576">
            <w:pPr>
              <w:widowControl/>
              <w:spacing w:line="560" w:lineRule="exact"/>
              <w:jc w:val="center"/>
              <w:rPr>
                <w:rFonts w:ascii="仿宋_GB2312" w:eastAsia="仿宋_GB2312" w:hAnsi="宋体" w:cs="宋体"/>
                <w:kern w:val="0"/>
                <w:sz w:val="24"/>
              </w:rPr>
            </w:pPr>
            <w:r w:rsidRPr="0082152C">
              <w:rPr>
                <w:rFonts w:ascii="仿宋_GB2312" w:eastAsia="仿宋_GB2312" w:hAnsi="宋体" w:cs="宋体"/>
                <w:kern w:val="0"/>
                <w:sz w:val="24"/>
              </w:rPr>
              <w:t>201</w:t>
            </w:r>
            <w:r>
              <w:rPr>
                <w:rFonts w:ascii="仿宋_GB2312" w:eastAsia="仿宋_GB2312" w:hAnsi="宋体" w:cs="宋体" w:hint="eastAsia"/>
                <w:kern w:val="0"/>
                <w:sz w:val="24"/>
              </w:rPr>
              <w:t>7</w:t>
            </w:r>
            <w:r w:rsidRPr="0082152C">
              <w:rPr>
                <w:rFonts w:ascii="仿宋_GB2312" w:eastAsia="仿宋_GB2312" w:hAnsi="宋体" w:cs="宋体" w:hint="eastAsia"/>
                <w:kern w:val="0"/>
                <w:sz w:val="24"/>
              </w:rPr>
              <w:t>年预算下达数</w:t>
            </w:r>
          </w:p>
        </w:tc>
        <w:tc>
          <w:tcPr>
            <w:tcW w:w="685" w:type="pct"/>
            <w:noWrap/>
            <w:vAlign w:val="center"/>
          </w:tcPr>
          <w:p w:rsidR="006339E8" w:rsidRPr="00ED6976" w:rsidRDefault="006339E8" w:rsidP="00342576">
            <w:pPr>
              <w:widowControl/>
              <w:spacing w:line="560" w:lineRule="exact"/>
              <w:ind w:right="480"/>
              <w:rPr>
                <w:rFonts w:ascii="仿宋_GB2312" w:eastAsia="仿宋_GB2312" w:hAnsi="宋体" w:cs="宋体"/>
                <w:kern w:val="0"/>
                <w:sz w:val="24"/>
              </w:rPr>
            </w:pPr>
            <w:r w:rsidRPr="00ED6976">
              <w:rPr>
                <w:rFonts w:ascii="仿宋_GB2312" w:eastAsia="仿宋_GB2312" w:hAnsi="宋体" w:cs="宋体" w:hint="eastAsia"/>
                <w:kern w:val="0"/>
                <w:sz w:val="24"/>
              </w:rPr>
              <w:t>20.66</w:t>
            </w:r>
          </w:p>
        </w:tc>
        <w:tc>
          <w:tcPr>
            <w:tcW w:w="686" w:type="pct"/>
            <w:noWrap/>
            <w:vAlign w:val="center"/>
          </w:tcPr>
          <w:p w:rsidR="006339E8" w:rsidRPr="00ED6976" w:rsidRDefault="006339E8" w:rsidP="00CE434C">
            <w:pPr>
              <w:widowControl/>
              <w:spacing w:line="560" w:lineRule="exact"/>
              <w:ind w:right="480"/>
              <w:rPr>
                <w:rFonts w:ascii="仿宋_GB2312" w:eastAsia="仿宋_GB2312" w:hAnsi="宋体" w:cs="宋体"/>
                <w:kern w:val="0"/>
                <w:sz w:val="24"/>
              </w:rPr>
            </w:pPr>
            <w:r w:rsidRPr="00ED6976">
              <w:rPr>
                <w:rFonts w:ascii="仿宋_GB2312" w:eastAsia="仿宋_GB2312" w:hAnsi="宋体" w:cs="宋体" w:hint="eastAsia"/>
                <w:kern w:val="0"/>
                <w:sz w:val="24"/>
              </w:rPr>
              <w:t xml:space="preserve">　</w:t>
            </w:r>
          </w:p>
        </w:tc>
        <w:tc>
          <w:tcPr>
            <w:tcW w:w="686" w:type="pct"/>
            <w:noWrap/>
            <w:vAlign w:val="center"/>
          </w:tcPr>
          <w:p w:rsidR="006339E8" w:rsidRPr="00ED6976" w:rsidRDefault="006339E8" w:rsidP="00342576">
            <w:pPr>
              <w:widowControl/>
              <w:spacing w:line="560" w:lineRule="exact"/>
              <w:ind w:right="480"/>
              <w:rPr>
                <w:rFonts w:ascii="仿宋_GB2312" w:eastAsia="仿宋_GB2312" w:hAnsi="宋体" w:cs="宋体"/>
                <w:kern w:val="0"/>
                <w:sz w:val="24"/>
              </w:rPr>
            </w:pPr>
            <w:r w:rsidRPr="00ED6976">
              <w:rPr>
                <w:rFonts w:ascii="仿宋_GB2312" w:eastAsia="仿宋_GB2312" w:hAnsi="宋体" w:cs="宋体" w:hint="eastAsia"/>
                <w:kern w:val="0"/>
                <w:sz w:val="24"/>
              </w:rPr>
              <w:t>2.3</w:t>
            </w:r>
          </w:p>
        </w:tc>
        <w:tc>
          <w:tcPr>
            <w:tcW w:w="686" w:type="pct"/>
            <w:noWrap/>
            <w:vAlign w:val="center"/>
          </w:tcPr>
          <w:p w:rsidR="006339E8" w:rsidRPr="00ED6976" w:rsidRDefault="006339E8" w:rsidP="00342576">
            <w:pPr>
              <w:widowControl/>
              <w:spacing w:line="560" w:lineRule="exact"/>
              <w:ind w:right="480"/>
              <w:rPr>
                <w:rFonts w:ascii="仿宋_GB2312" w:eastAsia="仿宋_GB2312" w:hAnsi="宋体" w:cs="宋体"/>
                <w:kern w:val="0"/>
                <w:sz w:val="24"/>
              </w:rPr>
            </w:pPr>
            <w:r w:rsidRPr="00ED6976">
              <w:rPr>
                <w:rFonts w:ascii="仿宋_GB2312" w:eastAsia="仿宋_GB2312" w:hAnsi="宋体" w:cs="宋体" w:hint="eastAsia"/>
                <w:kern w:val="0"/>
                <w:sz w:val="24"/>
              </w:rPr>
              <w:t>18.36</w:t>
            </w:r>
          </w:p>
        </w:tc>
        <w:tc>
          <w:tcPr>
            <w:tcW w:w="686" w:type="pct"/>
            <w:noWrap/>
            <w:vAlign w:val="center"/>
          </w:tcPr>
          <w:p w:rsidR="006339E8" w:rsidRPr="00ED6976" w:rsidRDefault="006339E8" w:rsidP="00CE434C">
            <w:pPr>
              <w:widowControl/>
              <w:spacing w:line="560" w:lineRule="exact"/>
              <w:ind w:right="480"/>
              <w:rPr>
                <w:rFonts w:ascii="仿宋_GB2312" w:eastAsia="仿宋_GB2312" w:hAnsi="宋体" w:cs="宋体"/>
                <w:kern w:val="0"/>
                <w:sz w:val="24"/>
              </w:rPr>
            </w:pPr>
            <w:r w:rsidRPr="00ED6976">
              <w:rPr>
                <w:rFonts w:ascii="仿宋_GB2312" w:eastAsia="仿宋_GB2312" w:hAnsi="宋体" w:cs="宋体" w:hint="eastAsia"/>
                <w:kern w:val="0"/>
                <w:sz w:val="24"/>
              </w:rPr>
              <w:t xml:space="preserve">　</w:t>
            </w:r>
          </w:p>
        </w:tc>
        <w:tc>
          <w:tcPr>
            <w:tcW w:w="681" w:type="pct"/>
            <w:noWrap/>
            <w:vAlign w:val="center"/>
          </w:tcPr>
          <w:p w:rsidR="006339E8" w:rsidRPr="00ED6976" w:rsidRDefault="006339E8" w:rsidP="00342576">
            <w:pPr>
              <w:widowControl/>
              <w:spacing w:line="560" w:lineRule="exact"/>
              <w:jc w:val="left"/>
              <w:rPr>
                <w:rFonts w:ascii="宋体" w:cs="宋体"/>
                <w:kern w:val="0"/>
                <w:sz w:val="24"/>
              </w:rPr>
            </w:pPr>
            <w:r w:rsidRPr="00ED6976">
              <w:rPr>
                <w:rFonts w:ascii="宋体" w:hAnsi="宋体" w:cs="宋体" w:hint="eastAsia"/>
                <w:kern w:val="0"/>
                <w:sz w:val="24"/>
              </w:rPr>
              <w:t>18.36</w:t>
            </w:r>
          </w:p>
        </w:tc>
      </w:tr>
      <w:tr w:rsidR="006339E8" w:rsidRPr="000E4740" w:rsidTr="00342576">
        <w:trPr>
          <w:trHeight w:val="762"/>
          <w:jc w:val="center"/>
        </w:trPr>
        <w:tc>
          <w:tcPr>
            <w:tcW w:w="891" w:type="pct"/>
            <w:noWrap/>
            <w:vAlign w:val="center"/>
          </w:tcPr>
          <w:p w:rsidR="006339E8" w:rsidRPr="0082152C" w:rsidRDefault="006339E8" w:rsidP="00342576">
            <w:pPr>
              <w:widowControl/>
              <w:spacing w:line="560" w:lineRule="exact"/>
              <w:jc w:val="center"/>
              <w:rPr>
                <w:rFonts w:ascii="仿宋_GB2312" w:eastAsia="仿宋_GB2312" w:hAnsi="宋体" w:cs="宋体"/>
                <w:kern w:val="0"/>
                <w:sz w:val="24"/>
              </w:rPr>
            </w:pPr>
            <w:r w:rsidRPr="0082152C">
              <w:rPr>
                <w:rFonts w:ascii="仿宋_GB2312" w:eastAsia="仿宋_GB2312" w:hAnsi="宋体" w:cs="宋体"/>
                <w:kern w:val="0"/>
                <w:sz w:val="24"/>
              </w:rPr>
              <w:t>201</w:t>
            </w:r>
            <w:r>
              <w:rPr>
                <w:rFonts w:ascii="仿宋_GB2312" w:eastAsia="仿宋_GB2312" w:hAnsi="宋体" w:cs="宋体" w:hint="eastAsia"/>
                <w:kern w:val="0"/>
                <w:sz w:val="24"/>
              </w:rPr>
              <w:t>7</w:t>
            </w:r>
            <w:r w:rsidRPr="0082152C">
              <w:rPr>
                <w:rFonts w:ascii="仿宋_GB2312" w:eastAsia="仿宋_GB2312" w:hAnsi="宋体" w:cs="宋体" w:hint="eastAsia"/>
                <w:kern w:val="0"/>
                <w:sz w:val="24"/>
              </w:rPr>
              <w:t>年决算数</w:t>
            </w:r>
          </w:p>
        </w:tc>
        <w:tc>
          <w:tcPr>
            <w:tcW w:w="685" w:type="pct"/>
            <w:noWrap/>
            <w:vAlign w:val="center"/>
          </w:tcPr>
          <w:p w:rsidR="006339E8" w:rsidRPr="00ED6976" w:rsidRDefault="006339E8" w:rsidP="00342576">
            <w:pPr>
              <w:widowControl/>
              <w:spacing w:line="560" w:lineRule="exact"/>
              <w:jc w:val="left"/>
              <w:rPr>
                <w:rFonts w:ascii="宋体" w:cs="宋体"/>
                <w:kern w:val="0"/>
                <w:sz w:val="24"/>
              </w:rPr>
            </w:pPr>
            <w:r w:rsidRPr="00ED6976">
              <w:rPr>
                <w:rFonts w:ascii="宋体" w:hAnsi="宋体" w:cs="宋体" w:hint="eastAsia"/>
                <w:kern w:val="0"/>
                <w:sz w:val="24"/>
              </w:rPr>
              <w:t>9.18</w:t>
            </w:r>
          </w:p>
        </w:tc>
        <w:tc>
          <w:tcPr>
            <w:tcW w:w="686" w:type="pct"/>
            <w:noWrap/>
            <w:vAlign w:val="center"/>
          </w:tcPr>
          <w:p w:rsidR="006339E8" w:rsidRPr="00ED6976" w:rsidRDefault="006339E8" w:rsidP="00342576">
            <w:pPr>
              <w:widowControl/>
              <w:spacing w:line="560" w:lineRule="exact"/>
              <w:jc w:val="left"/>
              <w:rPr>
                <w:rFonts w:ascii="宋体" w:cs="宋体"/>
                <w:kern w:val="0"/>
                <w:sz w:val="24"/>
              </w:rPr>
            </w:pPr>
            <w:r w:rsidRPr="00ED6976">
              <w:rPr>
                <w:rFonts w:ascii="宋体" w:hAnsi="宋体" w:cs="宋体" w:hint="eastAsia"/>
                <w:kern w:val="0"/>
                <w:sz w:val="24"/>
              </w:rPr>
              <w:t xml:space="preserve">　</w:t>
            </w:r>
          </w:p>
        </w:tc>
        <w:tc>
          <w:tcPr>
            <w:tcW w:w="686" w:type="pct"/>
            <w:noWrap/>
            <w:vAlign w:val="center"/>
          </w:tcPr>
          <w:p w:rsidR="006339E8" w:rsidRPr="00ED6976" w:rsidRDefault="006339E8" w:rsidP="00342576">
            <w:pPr>
              <w:widowControl/>
              <w:spacing w:line="560" w:lineRule="exact"/>
              <w:jc w:val="left"/>
              <w:rPr>
                <w:rFonts w:ascii="宋体" w:cs="宋体"/>
                <w:kern w:val="0"/>
                <w:sz w:val="24"/>
              </w:rPr>
            </w:pPr>
            <w:r w:rsidRPr="00ED6976">
              <w:rPr>
                <w:rFonts w:ascii="宋体" w:hAnsi="宋体" w:cs="宋体" w:hint="eastAsia"/>
                <w:kern w:val="0"/>
                <w:sz w:val="24"/>
              </w:rPr>
              <w:t>0.08</w:t>
            </w:r>
          </w:p>
        </w:tc>
        <w:tc>
          <w:tcPr>
            <w:tcW w:w="686" w:type="pct"/>
            <w:noWrap/>
            <w:vAlign w:val="center"/>
          </w:tcPr>
          <w:p w:rsidR="006339E8" w:rsidRPr="00ED6976" w:rsidRDefault="006339E8" w:rsidP="00342576">
            <w:pPr>
              <w:widowControl/>
              <w:spacing w:line="560" w:lineRule="exact"/>
              <w:jc w:val="left"/>
              <w:rPr>
                <w:rFonts w:ascii="宋体" w:cs="宋体"/>
                <w:kern w:val="0"/>
                <w:sz w:val="24"/>
              </w:rPr>
            </w:pPr>
            <w:r w:rsidRPr="00ED6976">
              <w:rPr>
                <w:rFonts w:ascii="宋体" w:hAnsi="宋体" w:cs="宋体" w:hint="eastAsia"/>
                <w:kern w:val="0"/>
                <w:sz w:val="24"/>
              </w:rPr>
              <w:t>9.1</w:t>
            </w:r>
          </w:p>
        </w:tc>
        <w:tc>
          <w:tcPr>
            <w:tcW w:w="686" w:type="pct"/>
            <w:noWrap/>
            <w:vAlign w:val="center"/>
          </w:tcPr>
          <w:p w:rsidR="006339E8" w:rsidRPr="00ED6976" w:rsidRDefault="006339E8" w:rsidP="00342576">
            <w:pPr>
              <w:widowControl/>
              <w:spacing w:line="560" w:lineRule="exact"/>
              <w:jc w:val="left"/>
              <w:rPr>
                <w:rFonts w:ascii="宋体" w:cs="宋体"/>
                <w:kern w:val="0"/>
                <w:sz w:val="24"/>
              </w:rPr>
            </w:pPr>
            <w:r w:rsidRPr="00ED6976">
              <w:rPr>
                <w:rFonts w:ascii="宋体" w:hAnsi="宋体" w:cs="宋体" w:hint="eastAsia"/>
                <w:kern w:val="0"/>
                <w:sz w:val="24"/>
              </w:rPr>
              <w:t xml:space="preserve">　</w:t>
            </w:r>
          </w:p>
        </w:tc>
        <w:tc>
          <w:tcPr>
            <w:tcW w:w="681" w:type="pct"/>
            <w:noWrap/>
            <w:vAlign w:val="center"/>
          </w:tcPr>
          <w:p w:rsidR="006339E8" w:rsidRPr="00ED6976" w:rsidRDefault="006339E8" w:rsidP="00342576">
            <w:pPr>
              <w:widowControl/>
              <w:spacing w:line="560" w:lineRule="exact"/>
              <w:jc w:val="left"/>
              <w:rPr>
                <w:rFonts w:ascii="宋体" w:cs="宋体"/>
                <w:kern w:val="0"/>
                <w:sz w:val="24"/>
              </w:rPr>
            </w:pPr>
            <w:r w:rsidRPr="00ED6976">
              <w:rPr>
                <w:rFonts w:ascii="宋体" w:hAnsi="宋体" w:cs="宋体" w:hint="eastAsia"/>
                <w:kern w:val="0"/>
                <w:sz w:val="24"/>
              </w:rPr>
              <w:t>9.1</w:t>
            </w:r>
          </w:p>
        </w:tc>
      </w:tr>
    </w:tbl>
    <w:p w:rsidR="006339E8" w:rsidRPr="0082152C" w:rsidRDefault="006339E8" w:rsidP="006339E8">
      <w:pPr>
        <w:spacing w:line="560" w:lineRule="exact"/>
        <w:ind w:firstLineChars="200" w:firstLine="640"/>
        <w:rPr>
          <w:rFonts w:ascii="仿宋_GB2312" w:eastAsia="仿宋_GB2312"/>
          <w:sz w:val="32"/>
          <w:szCs w:val="32"/>
        </w:rPr>
      </w:pPr>
      <w:r w:rsidRPr="0082152C">
        <w:rPr>
          <w:rFonts w:ascii="仿宋_GB2312" w:eastAsia="仿宋_GB2312" w:hint="eastAsia"/>
          <w:sz w:val="32"/>
          <w:szCs w:val="32"/>
        </w:rPr>
        <w:t>注：“三公”经费财政拨款决算数，反映本部门使用当年财政拨款实际支出数和使用上年结转和结余资金实际支出数（包含一般公共财政预算拨款和政府性基金预算拨款）。</w:t>
      </w:r>
    </w:p>
    <w:p w:rsidR="006339E8" w:rsidRPr="0082152C" w:rsidRDefault="006339E8" w:rsidP="006339E8">
      <w:pPr>
        <w:spacing w:line="560" w:lineRule="exact"/>
        <w:ind w:firstLine="600"/>
        <w:rPr>
          <w:rFonts w:ascii="仿宋_GB2312" w:eastAsia="仿宋_GB2312"/>
          <w:sz w:val="32"/>
          <w:szCs w:val="32"/>
        </w:rPr>
      </w:pPr>
      <w:r w:rsidRPr="0082152C">
        <w:rPr>
          <w:rFonts w:ascii="仿宋_GB2312" w:eastAsia="仿宋_GB2312" w:hint="eastAsia"/>
          <w:sz w:val="32"/>
          <w:szCs w:val="32"/>
        </w:rPr>
        <w:t>一、“三公”经费的单位范围</w:t>
      </w:r>
    </w:p>
    <w:p w:rsidR="006339E8" w:rsidRPr="0082152C" w:rsidRDefault="006339E8" w:rsidP="006339E8">
      <w:pPr>
        <w:spacing w:line="560" w:lineRule="exact"/>
        <w:ind w:firstLine="600"/>
        <w:rPr>
          <w:rFonts w:ascii="仿宋_GB2312" w:eastAsia="仿宋_GB2312"/>
          <w:sz w:val="32"/>
          <w:szCs w:val="32"/>
        </w:rPr>
      </w:pPr>
      <w:r>
        <w:rPr>
          <w:rFonts w:ascii="仿宋_GB2312" w:eastAsia="仿宋_GB2312" w:hint="eastAsia"/>
          <w:bCs/>
          <w:sz w:val="32"/>
          <w:szCs w:val="32"/>
        </w:rPr>
        <w:t>中共北京市海淀区纪律检查委员会</w:t>
      </w:r>
      <w:r w:rsidRPr="0082152C">
        <w:rPr>
          <w:rFonts w:ascii="仿宋_GB2312" w:eastAsia="仿宋_GB2312" w:hint="eastAsia"/>
          <w:sz w:val="32"/>
          <w:szCs w:val="32"/>
        </w:rPr>
        <w:t>因公出国（境）费用、公务接待费、公务用车购置和公务用车运行维护费开支单位包括</w:t>
      </w:r>
      <w:r>
        <w:rPr>
          <w:rFonts w:ascii="仿宋_GB2312" w:eastAsia="仿宋_GB2312" w:hint="eastAsia"/>
          <w:bCs/>
          <w:sz w:val="32"/>
          <w:szCs w:val="32"/>
        </w:rPr>
        <w:t>1</w:t>
      </w:r>
      <w:r w:rsidRPr="0082152C">
        <w:rPr>
          <w:rFonts w:ascii="仿宋_GB2312" w:eastAsia="仿宋_GB2312" w:hint="eastAsia"/>
          <w:sz w:val="32"/>
          <w:szCs w:val="32"/>
        </w:rPr>
        <w:t>个行政单位。</w:t>
      </w:r>
    </w:p>
    <w:p w:rsidR="006339E8" w:rsidRPr="0082152C" w:rsidRDefault="006339E8" w:rsidP="006339E8">
      <w:pPr>
        <w:spacing w:line="560" w:lineRule="exact"/>
        <w:ind w:firstLine="600"/>
        <w:rPr>
          <w:rFonts w:ascii="仿宋_GB2312" w:eastAsia="仿宋_GB2312"/>
          <w:sz w:val="32"/>
          <w:szCs w:val="32"/>
        </w:rPr>
      </w:pPr>
      <w:r w:rsidRPr="0082152C">
        <w:rPr>
          <w:rFonts w:ascii="仿宋_GB2312" w:eastAsia="仿宋_GB2312" w:hint="eastAsia"/>
          <w:sz w:val="32"/>
          <w:szCs w:val="32"/>
        </w:rPr>
        <w:lastRenderedPageBreak/>
        <w:t>二、“三公”经费支出口径</w:t>
      </w:r>
    </w:p>
    <w:p w:rsidR="006339E8" w:rsidRPr="0082152C" w:rsidRDefault="006339E8" w:rsidP="006339E8">
      <w:pPr>
        <w:spacing w:line="560" w:lineRule="exact"/>
        <w:ind w:firstLine="600"/>
        <w:rPr>
          <w:rFonts w:ascii="仿宋_GB2312" w:eastAsia="仿宋_GB2312"/>
          <w:sz w:val="32"/>
          <w:szCs w:val="32"/>
        </w:rPr>
      </w:pPr>
      <w:r w:rsidRPr="0082152C">
        <w:rPr>
          <w:rFonts w:ascii="仿宋_GB2312" w:eastAsia="仿宋_GB2312" w:hAnsi="宋体" w:hint="eastAsia"/>
          <w:sz w:val="32"/>
          <w:szCs w:val="32"/>
        </w:rPr>
        <w:t>“三公”经费是指本部门通过财政拨款资金安排的因公出国（境）费、公务用车购置及运行费和公务接待费。其中，因公出国（境）费指单位工作人员公务出国（境）的住宿费、旅费、伙食补助费、培训费等支出；公务用车购置及运行费指单位公务用车购置费及租用费、燃料费、维修费、过路过桥费、保险费等支出；公务接待费指单位按规定开支的各类公务接待（含外宾接待）支出。</w:t>
      </w:r>
    </w:p>
    <w:p w:rsidR="006339E8" w:rsidRPr="0082152C" w:rsidRDefault="006339E8" w:rsidP="006339E8">
      <w:pPr>
        <w:spacing w:line="560" w:lineRule="exact"/>
        <w:ind w:firstLine="600"/>
        <w:rPr>
          <w:rFonts w:ascii="仿宋_GB2312" w:eastAsia="仿宋_GB2312"/>
          <w:sz w:val="32"/>
          <w:szCs w:val="32"/>
        </w:rPr>
      </w:pPr>
      <w:r w:rsidRPr="0082152C">
        <w:rPr>
          <w:rFonts w:ascii="仿宋_GB2312" w:eastAsia="仿宋_GB2312" w:hint="eastAsia"/>
          <w:sz w:val="32"/>
          <w:szCs w:val="32"/>
        </w:rPr>
        <w:t>三、“三公”经费财政拨款决算情况说明</w:t>
      </w:r>
    </w:p>
    <w:p w:rsidR="006339E8" w:rsidRPr="0082152C" w:rsidRDefault="006339E8" w:rsidP="006339E8">
      <w:pPr>
        <w:spacing w:line="560" w:lineRule="exact"/>
        <w:ind w:firstLine="600"/>
        <w:rPr>
          <w:rFonts w:ascii="仿宋_GB2312" w:eastAsia="仿宋_GB2312"/>
          <w:sz w:val="32"/>
          <w:szCs w:val="32"/>
        </w:rPr>
      </w:pPr>
      <w:r w:rsidRPr="0082152C">
        <w:rPr>
          <w:rFonts w:ascii="仿宋_GB2312" w:eastAsia="仿宋_GB2312" w:hint="eastAsia"/>
          <w:sz w:val="32"/>
          <w:szCs w:val="32"/>
        </w:rPr>
        <w:t>201</w:t>
      </w:r>
      <w:r>
        <w:rPr>
          <w:rFonts w:ascii="仿宋_GB2312" w:eastAsia="仿宋_GB2312" w:hint="eastAsia"/>
          <w:sz w:val="32"/>
          <w:szCs w:val="32"/>
        </w:rPr>
        <w:t>7</w:t>
      </w:r>
      <w:r w:rsidRPr="0082152C">
        <w:rPr>
          <w:rFonts w:ascii="仿宋_GB2312" w:eastAsia="仿宋_GB2312" w:hint="eastAsia"/>
          <w:sz w:val="32"/>
          <w:szCs w:val="32"/>
        </w:rPr>
        <w:t>年“三公”经费财政拨款决算数</w:t>
      </w:r>
      <w:r>
        <w:rPr>
          <w:rFonts w:ascii="仿宋_GB2312" w:eastAsia="仿宋_GB2312" w:hint="eastAsia"/>
          <w:sz w:val="32"/>
          <w:szCs w:val="32"/>
        </w:rPr>
        <w:t>9.18</w:t>
      </w:r>
      <w:r w:rsidRPr="0082152C">
        <w:rPr>
          <w:rFonts w:ascii="仿宋_GB2312" w:eastAsia="仿宋_GB2312" w:hint="eastAsia"/>
          <w:sz w:val="32"/>
          <w:szCs w:val="32"/>
        </w:rPr>
        <w:t>万元，比201</w:t>
      </w:r>
      <w:r>
        <w:rPr>
          <w:rFonts w:ascii="仿宋_GB2312" w:eastAsia="仿宋_GB2312" w:hint="eastAsia"/>
          <w:sz w:val="32"/>
          <w:szCs w:val="32"/>
        </w:rPr>
        <w:t>7</w:t>
      </w:r>
      <w:r w:rsidRPr="0082152C">
        <w:rPr>
          <w:rFonts w:ascii="仿宋_GB2312" w:eastAsia="仿宋_GB2312" w:hint="eastAsia"/>
          <w:sz w:val="32"/>
          <w:szCs w:val="32"/>
        </w:rPr>
        <w:t>年“三公”经费财政拨款预算下达数</w:t>
      </w:r>
      <w:r>
        <w:rPr>
          <w:rFonts w:ascii="仿宋_GB2312" w:eastAsia="仿宋_GB2312" w:hint="eastAsia"/>
          <w:sz w:val="32"/>
          <w:szCs w:val="32"/>
        </w:rPr>
        <w:t>20.66</w:t>
      </w:r>
      <w:r w:rsidRPr="0082152C">
        <w:rPr>
          <w:rFonts w:ascii="仿宋_GB2312" w:eastAsia="仿宋_GB2312" w:hint="eastAsia"/>
          <w:sz w:val="32"/>
          <w:szCs w:val="32"/>
        </w:rPr>
        <w:t>万元减少</w:t>
      </w:r>
      <w:r>
        <w:rPr>
          <w:rFonts w:ascii="仿宋_GB2312" w:eastAsia="仿宋_GB2312" w:hint="eastAsia"/>
          <w:sz w:val="32"/>
          <w:szCs w:val="32"/>
        </w:rPr>
        <w:t>11.48</w:t>
      </w:r>
      <w:r w:rsidRPr="0082152C">
        <w:rPr>
          <w:rFonts w:ascii="仿宋_GB2312" w:eastAsia="仿宋_GB2312" w:hint="eastAsia"/>
          <w:sz w:val="32"/>
          <w:szCs w:val="32"/>
        </w:rPr>
        <w:t>万元。其中：</w:t>
      </w:r>
    </w:p>
    <w:p w:rsidR="006339E8" w:rsidRDefault="006339E8" w:rsidP="006339E8">
      <w:pPr>
        <w:spacing w:line="560" w:lineRule="exact"/>
        <w:ind w:firstLine="600"/>
        <w:rPr>
          <w:rFonts w:ascii="仿宋_GB2312" w:eastAsia="仿宋_GB2312"/>
          <w:sz w:val="32"/>
          <w:szCs w:val="32"/>
        </w:rPr>
      </w:pPr>
      <w:r w:rsidRPr="0082152C">
        <w:rPr>
          <w:rFonts w:ascii="仿宋_GB2312" w:eastAsia="仿宋_GB2312" w:hint="eastAsia"/>
          <w:sz w:val="32"/>
          <w:szCs w:val="32"/>
        </w:rPr>
        <w:t>1、因公出国（境）费用。201</w:t>
      </w:r>
      <w:r>
        <w:rPr>
          <w:rFonts w:ascii="仿宋_GB2312" w:eastAsia="仿宋_GB2312" w:hint="eastAsia"/>
          <w:sz w:val="32"/>
          <w:szCs w:val="32"/>
        </w:rPr>
        <w:t>7</w:t>
      </w:r>
      <w:r w:rsidRPr="0082152C">
        <w:rPr>
          <w:rFonts w:ascii="仿宋_GB2312" w:eastAsia="仿宋_GB2312" w:hint="eastAsia"/>
          <w:sz w:val="32"/>
          <w:szCs w:val="32"/>
        </w:rPr>
        <w:t>年决算数</w:t>
      </w:r>
      <w:r>
        <w:rPr>
          <w:rFonts w:ascii="仿宋_GB2312" w:eastAsia="仿宋_GB2312" w:hint="eastAsia"/>
          <w:sz w:val="32"/>
          <w:szCs w:val="32"/>
        </w:rPr>
        <w:t>0</w:t>
      </w:r>
      <w:r w:rsidRPr="0082152C">
        <w:rPr>
          <w:rFonts w:ascii="仿宋_GB2312" w:eastAsia="仿宋_GB2312" w:hint="eastAsia"/>
          <w:sz w:val="32"/>
          <w:szCs w:val="32"/>
        </w:rPr>
        <w:t>万元，比201</w:t>
      </w:r>
      <w:r>
        <w:rPr>
          <w:rFonts w:ascii="仿宋_GB2312" w:eastAsia="仿宋_GB2312" w:hint="eastAsia"/>
          <w:sz w:val="32"/>
          <w:szCs w:val="32"/>
        </w:rPr>
        <w:t>7</w:t>
      </w:r>
      <w:r w:rsidRPr="0082152C">
        <w:rPr>
          <w:rFonts w:ascii="仿宋_GB2312" w:eastAsia="仿宋_GB2312" w:hint="eastAsia"/>
          <w:sz w:val="32"/>
          <w:szCs w:val="32"/>
        </w:rPr>
        <w:t>年预算下达数</w:t>
      </w:r>
      <w:r>
        <w:rPr>
          <w:rFonts w:ascii="仿宋_GB2312" w:eastAsia="仿宋_GB2312" w:hint="eastAsia"/>
          <w:sz w:val="32"/>
          <w:szCs w:val="32"/>
        </w:rPr>
        <w:t>0</w:t>
      </w:r>
      <w:r w:rsidRPr="0082152C">
        <w:rPr>
          <w:rFonts w:ascii="仿宋_GB2312" w:eastAsia="仿宋_GB2312" w:hint="eastAsia"/>
          <w:sz w:val="32"/>
          <w:szCs w:val="32"/>
        </w:rPr>
        <w:t>万元增加</w:t>
      </w:r>
      <w:r>
        <w:rPr>
          <w:rFonts w:ascii="仿宋_GB2312" w:eastAsia="仿宋_GB2312" w:hint="eastAsia"/>
          <w:sz w:val="32"/>
          <w:szCs w:val="32"/>
        </w:rPr>
        <w:t>0</w:t>
      </w:r>
      <w:r w:rsidRPr="0082152C">
        <w:rPr>
          <w:rFonts w:ascii="仿宋_GB2312" w:eastAsia="仿宋_GB2312" w:hint="eastAsia"/>
          <w:sz w:val="32"/>
          <w:szCs w:val="32"/>
        </w:rPr>
        <w:t>万元。</w:t>
      </w:r>
      <w:r w:rsidR="00714F12" w:rsidRPr="0082152C">
        <w:rPr>
          <w:rFonts w:ascii="仿宋_GB2312" w:eastAsia="仿宋_GB2312" w:hint="eastAsia"/>
          <w:sz w:val="32"/>
          <w:szCs w:val="32"/>
        </w:rPr>
        <w:t>201</w:t>
      </w:r>
      <w:r w:rsidR="00714F12">
        <w:rPr>
          <w:rFonts w:ascii="仿宋_GB2312" w:eastAsia="仿宋_GB2312" w:hint="eastAsia"/>
          <w:sz w:val="32"/>
          <w:szCs w:val="32"/>
        </w:rPr>
        <w:t>7</w:t>
      </w:r>
      <w:r w:rsidR="00714F12" w:rsidRPr="0082152C">
        <w:rPr>
          <w:rFonts w:ascii="仿宋_GB2312" w:eastAsia="仿宋_GB2312" w:hint="eastAsia"/>
          <w:sz w:val="32"/>
          <w:szCs w:val="32"/>
        </w:rPr>
        <w:t>年组织因公出国（境）团组</w:t>
      </w:r>
      <w:r w:rsidR="00714F12">
        <w:rPr>
          <w:rFonts w:ascii="仿宋_GB2312" w:eastAsia="仿宋_GB2312" w:hint="eastAsia"/>
          <w:sz w:val="32"/>
          <w:szCs w:val="32"/>
        </w:rPr>
        <w:t>0</w:t>
      </w:r>
      <w:r w:rsidR="00714F12" w:rsidRPr="0082152C">
        <w:rPr>
          <w:rFonts w:ascii="仿宋_GB2312" w:eastAsia="仿宋_GB2312" w:hint="eastAsia"/>
          <w:sz w:val="32"/>
          <w:szCs w:val="32"/>
        </w:rPr>
        <w:t>个、</w:t>
      </w:r>
      <w:r w:rsidR="00714F12">
        <w:rPr>
          <w:rFonts w:ascii="仿宋_GB2312" w:eastAsia="仿宋_GB2312" w:hint="eastAsia"/>
          <w:sz w:val="32"/>
          <w:szCs w:val="32"/>
        </w:rPr>
        <w:t>0</w:t>
      </w:r>
      <w:r w:rsidR="00714F12" w:rsidRPr="0082152C">
        <w:rPr>
          <w:rFonts w:ascii="仿宋_GB2312" w:eastAsia="仿宋_GB2312" w:hint="eastAsia"/>
          <w:sz w:val="32"/>
          <w:szCs w:val="32"/>
        </w:rPr>
        <w:t>人次，</w:t>
      </w:r>
    </w:p>
    <w:p w:rsidR="006339E8" w:rsidRPr="00880B2B" w:rsidRDefault="006339E8" w:rsidP="006339E8">
      <w:pPr>
        <w:spacing w:line="560" w:lineRule="exact"/>
        <w:ind w:firstLine="600"/>
        <w:rPr>
          <w:rFonts w:ascii="仿宋_GB2312" w:eastAsia="仿宋_GB2312"/>
          <w:sz w:val="32"/>
          <w:szCs w:val="32"/>
        </w:rPr>
      </w:pPr>
      <w:r w:rsidRPr="0082152C">
        <w:rPr>
          <w:rFonts w:ascii="仿宋_GB2312" w:eastAsia="仿宋_GB2312" w:hint="eastAsia"/>
          <w:sz w:val="32"/>
          <w:szCs w:val="32"/>
        </w:rPr>
        <w:t>2、公务接待费。201</w:t>
      </w:r>
      <w:r>
        <w:rPr>
          <w:rFonts w:ascii="仿宋_GB2312" w:eastAsia="仿宋_GB2312" w:hint="eastAsia"/>
          <w:sz w:val="32"/>
          <w:szCs w:val="32"/>
        </w:rPr>
        <w:t>7</w:t>
      </w:r>
      <w:r w:rsidRPr="0082152C">
        <w:rPr>
          <w:rFonts w:ascii="仿宋_GB2312" w:eastAsia="仿宋_GB2312" w:hint="eastAsia"/>
          <w:sz w:val="32"/>
          <w:szCs w:val="32"/>
        </w:rPr>
        <w:t>年决算数</w:t>
      </w:r>
      <w:r>
        <w:rPr>
          <w:rFonts w:ascii="仿宋_GB2312" w:eastAsia="仿宋_GB2312" w:hint="eastAsia"/>
          <w:sz w:val="32"/>
          <w:szCs w:val="32"/>
        </w:rPr>
        <w:t>0.08</w:t>
      </w:r>
      <w:r w:rsidRPr="0082152C">
        <w:rPr>
          <w:rFonts w:ascii="仿宋_GB2312" w:eastAsia="仿宋_GB2312" w:hint="eastAsia"/>
          <w:sz w:val="32"/>
          <w:szCs w:val="32"/>
        </w:rPr>
        <w:t>万元，</w:t>
      </w:r>
      <w:r>
        <w:rPr>
          <w:rFonts w:ascii="仿宋_GB2312" w:eastAsia="仿宋_GB2312" w:hint="eastAsia"/>
          <w:sz w:val="32"/>
          <w:szCs w:val="32"/>
        </w:rPr>
        <w:t>2</w:t>
      </w:r>
      <w:r w:rsidRPr="0082152C">
        <w:rPr>
          <w:rFonts w:ascii="仿宋_GB2312" w:eastAsia="仿宋_GB2312" w:hint="eastAsia"/>
          <w:sz w:val="32"/>
          <w:szCs w:val="32"/>
        </w:rPr>
        <w:t>批次，</w:t>
      </w:r>
      <w:r>
        <w:rPr>
          <w:rFonts w:ascii="仿宋_GB2312" w:eastAsia="仿宋_GB2312" w:hint="eastAsia"/>
          <w:sz w:val="32"/>
          <w:szCs w:val="32"/>
        </w:rPr>
        <w:t>27</w:t>
      </w:r>
      <w:r w:rsidRPr="0082152C">
        <w:rPr>
          <w:rFonts w:ascii="仿宋_GB2312" w:eastAsia="仿宋_GB2312" w:hint="eastAsia"/>
          <w:sz w:val="32"/>
          <w:szCs w:val="32"/>
        </w:rPr>
        <w:t>人数，比201</w:t>
      </w:r>
      <w:r>
        <w:rPr>
          <w:rFonts w:ascii="仿宋_GB2312" w:eastAsia="仿宋_GB2312" w:hint="eastAsia"/>
          <w:sz w:val="32"/>
          <w:szCs w:val="32"/>
        </w:rPr>
        <w:t>7</w:t>
      </w:r>
      <w:r w:rsidRPr="0082152C">
        <w:rPr>
          <w:rFonts w:ascii="仿宋_GB2312" w:eastAsia="仿宋_GB2312" w:hint="eastAsia"/>
          <w:sz w:val="32"/>
          <w:szCs w:val="32"/>
        </w:rPr>
        <w:t>年预算下达数</w:t>
      </w:r>
      <w:r>
        <w:rPr>
          <w:rFonts w:ascii="仿宋_GB2312" w:eastAsia="仿宋_GB2312" w:hint="eastAsia"/>
          <w:sz w:val="32"/>
          <w:szCs w:val="32"/>
        </w:rPr>
        <w:t>2.3万元</w:t>
      </w:r>
      <w:r w:rsidRPr="0082152C">
        <w:rPr>
          <w:rFonts w:ascii="仿宋_GB2312" w:eastAsia="仿宋_GB2312" w:hint="eastAsia"/>
          <w:sz w:val="32"/>
          <w:szCs w:val="32"/>
        </w:rPr>
        <w:t>减少</w:t>
      </w:r>
      <w:r>
        <w:rPr>
          <w:rFonts w:ascii="仿宋_GB2312" w:eastAsia="仿宋_GB2312" w:hint="eastAsia"/>
          <w:sz w:val="32"/>
          <w:szCs w:val="32"/>
        </w:rPr>
        <w:t>2.22</w:t>
      </w:r>
      <w:r w:rsidRPr="0082152C">
        <w:rPr>
          <w:rFonts w:ascii="仿宋_GB2312" w:eastAsia="仿宋_GB2312" w:hint="eastAsia"/>
          <w:sz w:val="32"/>
          <w:szCs w:val="32"/>
        </w:rPr>
        <w:t>万元。</w:t>
      </w:r>
      <w:r w:rsidR="00880B2B">
        <w:rPr>
          <w:rFonts w:ascii="仿宋_GB2312" w:eastAsia="仿宋_GB2312" w:hint="eastAsia"/>
          <w:sz w:val="32"/>
          <w:szCs w:val="32"/>
        </w:rPr>
        <w:t>主要原因：</w:t>
      </w:r>
      <w:r w:rsidR="00880B2B">
        <w:rPr>
          <w:rFonts w:ascii="仿宋_GB2312" w:eastAsia="仿宋_GB2312" w:cs="仿宋_GB2312" w:hint="eastAsia"/>
          <w:sz w:val="32"/>
          <w:szCs w:val="32"/>
        </w:rPr>
        <w:t>根据厉行节约相关要求，压缩接待费用支出</w:t>
      </w:r>
      <w:r w:rsidR="00880B2B" w:rsidRPr="0082152C">
        <w:rPr>
          <w:rFonts w:ascii="仿宋_GB2312" w:eastAsia="仿宋_GB2312" w:cs="仿宋_GB2312" w:hint="eastAsia"/>
          <w:sz w:val="32"/>
          <w:szCs w:val="32"/>
        </w:rPr>
        <w:t>。</w:t>
      </w:r>
      <w:r w:rsidRPr="00880B2B">
        <w:rPr>
          <w:rFonts w:ascii="仿宋_GB2312" w:eastAsia="仿宋_GB2312" w:hint="eastAsia"/>
          <w:sz w:val="32"/>
          <w:szCs w:val="32"/>
        </w:rPr>
        <w:t>2017年公务接待费主要用于</w:t>
      </w:r>
      <w:r w:rsidR="00880B2B" w:rsidRPr="00880B2B">
        <w:rPr>
          <w:rFonts w:ascii="仿宋_GB2312" w:eastAsia="仿宋_GB2312" w:hint="eastAsia"/>
          <w:sz w:val="32"/>
          <w:szCs w:val="32"/>
        </w:rPr>
        <w:t>接待中共</w:t>
      </w:r>
      <w:r w:rsidR="0063267F">
        <w:rPr>
          <w:rFonts w:ascii="仿宋_GB2312" w:eastAsia="仿宋_GB2312" w:hint="eastAsia"/>
          <w:sz w:val="32"/>
          <w:szCs w:val="32"/>
        </w:rPr>
        <w:t>湖南省</w:t>
      </w:r>
      <w:r w:rsidR="00880B2B" w:rsidRPr="00880B2B">
        <w:rPr>
          <w:rFonts w:ascii="仿宋_GB2312" w:eastAsia="仿宋_GB2312" w:hint="eastAsia"/>
          <w:sz w:val="32"/>
          <w:szCs w:val="32"/>
        </w:rPr>
        <w:t>怀化市纪委</w:t>
      </w:r>
      <w:r w:rsidR="0063267F">
        <w:rPr>
          <w:rFonts w:ascii="仿宋_GB2312" w:eastAsia="仿宋_GB2312" w:hint="eastAsia"/>
          <w:sz w:val="32"/>
          <w:szCs w:val="32"/>
        </w:rPr>
        <w:t>、</w:t>
      </w:r>
      <w:r w:rsidR="00880B2B" w:rsidRPr="00880B2B">
        <w:rPr>
          <w:rFonts w:ascii="仿宋_GB2312" w:eastAsia="仿宋_GB2312" w:hint="eastAsia"/>
          <w:sz w:val="32"/>
          <w:szCs w:val="32"/>
        </w:rPr>
        <w:t>中共</w:t>
      </w:r>
      <w:r w:rsidR="0063267F">
        <w:rPr>
          <w:rFonts w:ascii="仿宋_GB2312" w:eastAsia="仿宋_GB2312" w:hint="eastAsia"/>
          <w:sz w:val="32"/>
          <w:szCs w:val="32"/>
        </w:rPr>
        <w:t>广西壮族自治区</w:t>
      </w:r>
      <w:r w:rsidR="00880B2B" w:rsidRPr="00880B2B">
        <w:rPr>
          <w:rFonts w:ascii="仿宋_GB2312" w:eastAsia="仿宋_GB2312" w:hint="eastAsia"/>
          <w:sz w:val="32"/>
          <w:szCs w:val="32"/>
        </w:rPr>
        <w:t>来宾市纪委</w:t>
      </w:r>
      <w:r w:rsidR="0063267F">
        <w:rPr>
          <w:rFonts w:ascii="仿宋_GB2312" w:eastAsia="仿宋_GB2312" w:hint="eastAsia"/>
          <w:sz w:val="32"/>
          <w:szCs w:val="32"/>
        </w:rPr>
        <w:t>等外省市单位</w:t>
      </w:r>
      <w:r w:rsidR="00880B2B" w:rsidRPr="00880B2B">
        <w:rPr>
          <w:rFonts w:ascii="仿宋_GB2312" w:eastAsia="仿宋_GB2312" w:hint="eastAsia"/>
          <w:sz w:val="32"/>
          <w:szCs w:val="32"/>
        </w:rPr>
        <w:t>考察学习</w:t>
      </w:r>
      <w:r w:rsidRPr="00880B2B">
        <w:rPr>
          <w:rFonts w:ascii="仿宋_GB2312" w:eastAsia="仿宋_GB2312" w:hint="eastAsia"/>
          <w:sz w:val="32"/>
          <w:szCs w:val="32"/>
        </w:rPr>
        <w:t>。</w:t>
      </w:r>
    </w:p>
    <w:p w:rsidR="006339E8" w:rsidRPr="0082152C" w:rsidRDefault="006339E8" w:rsidP="006339E8">
      <w:pPr>
        <w:spacing w:line="560" w:lineRule="exact"/>
        <w:ind w:firstLine="600"/>
        <w:rPr>
          <w:rFonts w:ascii="仿宋_GB2312" w:eastAsia="仿宋_GB2312"/>
          <w:sz w:val="32"/>
          <w:szCs w:val="32"/>
        </w:rPr>
      </w:pPr>
      <w:r w:rsidRPr="0082152C">
        <w:rPr>
          <w:rFonts w:ascii="仿宋_GB2312" w:eastAsia="仿宋_GB2312" w:hint="eastAsia"/>
          <w:sz w:val="32"/>
          <w:szCs w:val="32"/>
        </w:rPr>
        <w:t>3、公务用车购置及运行维护费。201</w:t>
      </w:r>
      <w:r>
        <w:rPr>
          <w:rFonts w:ascii="仿宋_GB2312" w:eastAsia="仿宋_GB2312" w:hint="eastAsia"/>
          <w:sz w:val="32"/>
          <w:szCs w:val="32"/>
        </w:rPr>
        <w:t>7</w:t>
      </w:r>
      <w:r w:rsidRPr="0082152C">
        <w:rPr>
          <w:rFonts w:ascii="仿宋_GB2312" w:eastAsia="仿宋_GB2312" w:hint="eastAsia"/>
          <w:sz w:val="32"/>
          <w:szCs w:val="32"/>
        </w:rPr>
        <w:t>年决算数</w:t>
      </w:r>
      <w:r>
        <w:rPr>
          <w:rFonts w:ascii="仿宋_GB2312" w:eastAsia="仿宋_GB2312" w:hint="eastAsia"/>
          <w:sz w:val="32"/>
          <w:szCs w:val="32"/>
        </w:rPr>
        <w:t>9.1</w:t>
      </w:r>
      <w:r w:rsidRPr="0082152C">
        <w:rPr>
          <w:rFonts w:ascii="仿宋_GB2312" w:eastAsia="仿宋_GB2312" w:hint="eastAsia"/>
          <w:sz w:val="32"/>
          <w:szCs w:val="32"/>
        </w:rPr>
        <w:t>万元，比201</w:t>
      </w:r>
      <w:r>
        <w:rPr>
          <w:rFonts w:ascii="仿宋_GB2312" w:eastAsia="仿宋_GB2312" w:hint="eastAsia"/>
          <w:sz w:val="32"/>
          <w:szCs w:val="32"/>
        </w:rPr>
        <w:t>7</w:t>
      </w:r>
      <w:r w:rsidRPr="0082152C">
        <w:rPr>
          <w:rFonts w:ascii="仿宋_GB2312" w:eastAsia="仿宋_GB2312" w:hint="eastAsia"/>
          <w:sz w:val="32"/>
          <w:szCs w:val="32"/>
        </w:rPr>
        <w:t>年预算下达数</w:t>
      </w:r>
      <w:r>
        <w:rPr>
          <w:rFonts w:ascii="仿宋_GB2312" w:eastAsia="仿宋_GB2312" w:hint="eastAsia"/>
          <w:sz w:val="32"/>
          <w:szCs w:val="32"/>
        </w:rPr>
        <w:t>18.36</w:t>
      </w:r>
      <w:r w:rsidRPr="0082152C">
        <w:rPr>
          <w:rFonts w:ascii="仿宋_GB2312" w:eastAsia="仿宋_GB2312" w:hint="eastAsia"/>
          <w:sz w:val="32"/>
          <w:szCs w:val="32"/>
        </w:rPr>
        <w:t>万元减</w:t>
      </w:r>
      <w:r w:rsidRPr="0082152C">
        <w:rPr>
          <w:rFonts w:ascii="仿宋_GB2312" w:eastAsia="仿宋_GB2312" w:hint="eastAsia"/>
          <w:sz w:val="32"/>
          <w:szCs w:val="32"/>
        </w:rPr>
        <w:lastRenderedPageBreak/>
        <w:t>少</w:t>
      </w:r>
      <w:r>
        <w:rPr>
          <w:rFonts w:ascii="仿宋_GB2312" w:eastAsia="仿宋_GB2312" w:hint="eastAsia"/>
          <w:sz w:val="32"/>
          <w:szCs w:val="32"/>
        </w:rPr>
        <w:t>9.26</w:t>
      </w:r>
      <w:r w:rsidRPr="0082152C">
        <w:rPr>
          <w:rFonts w:ascii="仿宋_GB2312" w:eastAsia="仿宋_GB2312" w:hint="eastAsia"/>
          <w:sz w:val="32"/>
          <w:szCs w:val="32"/>
        </w:rPr>
        <w:t>万元。其中，公务用车购置费201</w:t>
      </w:r>
      <w:r>
        <w:rPr>
          <w:rFonts w:ascii="仿宋_GB2312" w:eastAsia="仿宋_GB2312" w:hint="eastAsia"/>
          <w:sz w:val="32"/>
          <w:szCs w:val="32"/>
        </w:rPr>
        <w:t>7</w:t>
      </w:r>
      <w:r w:rsidRPr="0082152C">
        <w:rPr>
          <w:rFonts w:ascii="仿宋_GB2312" w:eastAsia="仿宋_GB2312" w:hint="eastAsia"/>
          <w:sz w:val="32"/>
          <w:szCs w:val="32"/>
        </w:rPr>
        <w:t>年决算数</w:t>
      </w:r>
      <w:r>
        <w:rPr>
          <w:rFonts w:ascii="仿宋_GB2312" w:eastAsia="仿宋_GB2312" w:hint="eastAsia"/>
          <w:sz w:val="32"/>
          <w:szCs w:val="32"/>
        </w:rPr>
        <w:t>0</w:t>
      </w:r>
      <w:r w:rsidRPr="0082152C">
        <w:rPr>
          <w:rFonts w:ascii="仿宋_GB2312" w:eastAsia="仿宋_GB2312" w:hint="eastAsia"/>
          <w:sz w:val="32"/>
          <w:szCs w:val="32"/>
        </w:rPr>
        <w:t>万元，比201</w:t>
      </w:r>
      <w:r>
        <w:rPr>
          <w:rFonts w:ascii="仿宋_GB2312" w:eastAsia="仿宋_GB2312" w:hint="eastAsia"/>
          <w:sz w:val="32"/>
          <w:szCs w:val="32"/>
        </w:rPr>
        <w:t>7</w:t>
      </w:r>
      <w:r w:rsidRPr="0082152C">
        <w:rPr>
          <w:rFonts w:ascii="仿宋_GB2312" w:eastAsia="仿宋_GB2312" w:hint="eastAsia"/>
          <w:sz w:val="32"/>
          <w:szCs w:val="32"/>
        </w:rPr>
        <w:t>年预算下达数</w:t>
      </w:r>
      <w:r>
        <w:rPr>
          <w:rFonts w:ascii="仿宋_GB2312" w:eastAsia="仿宋_GB2312" w:hint="eastAsia"/>
          <w:sz w:val="32"/>
          <w:szCs w:val="32"/>
        </w:rPr>
        <w:t>0</w:t>
      </w:r>
      <w:r w:rsidRPr="0082152C">
        <w:rPr>
          <w:rFonts w:ascii="仿宋_GB2312" w:eastAsia="仿宋_GB2312" w:hint="eastAsia"/>
          <w:sz w:val="32"/>
          <w:szCs w:val="32"/>
        </w:rPr>
        <w:t>万元增加</w:t>
      </w:r>
      <w:r>
        <w:rPr>
          <w:rFonts w:ascii="仿宋_GB2312" w:eastAsia="仿宋_GB2312" w:hint="eastAsia"/>
          <w:sz w:val="32"/>
          <w:szCs w:val="32"/>
        </w:rPr>
        <w:t>0</w:t>
      </w:r>
      <w:r w:rsidRPr="0082152C">
        <w:rPr>
          <w:rFonts w:ascii="仿宋_GB2312" w:eastAsia="仿宋_GB2312" w:hint="eastAsia"/>
          <w:sz w:val="32"/>
          <w:szCs w:val="32"/>
        </w:rPr>
        <w:t>万</w:t>
      </w:r>
      <w:r>
        <w:rPr>
          <w:rFonts w:ascii="仿宋_GB2312" w:eastAsia="仿宋_GB2312" w:hint="eastAsia"/>
          <w:sz w:val="32"/>
          <w:szCs w:val="32"/>
        </w:rPr>
        <w:t>元</w:t>
      </w:r>
      <w:r w:rsidRPr="0082152C">
        <w:rPr>
          <w:rFonts w:ascii="仿宋_GB2312" w:eastAsia="仿宋_GB2312" w:hint="eastAsia"/>
          <w:sz w:val="32"/>
          <w:szCs w:val="32"/>
        </w:rPr>
        <w:t>。公务用车运行维护费201</w:t>
      </w:r>
      <w:r>
        <w:rPr>
          <w:rFonts w:ascii="仿宋_GB2312" w:eastAsia="仿宋_GB2312" w:hint="eastAsia"/>
          <w:sz w:val="32"/>
          <w:szCs w:val="32"/>
        </w:rPr>
        <w:t>7</w:t>
      </w:r>
      <w:r w:rsidRPr="0082152C">
        <w:rPr>
          <w:rFonts w:ascii="仿宋_GB2312" w:eastAsia="仿宋_GB2312" w:hint="eastAsia"/>
          <w:sz w:val="32"/>
          <w:szCs w:val="32"/>
        </w:rPr>
        <w:t>年决算数</w:t>
      </w:r>
      <w:r>
        <w:rPr>
          <w:rFonts w:ascii="仿宋_GB2312" w:eastAsia="仿宋_GB2312" w:hint="eastAsia"/>
          <w:sz w:val="32"/>
          <w:szCs w:val="32"/>
        </w:rPr>
        <w:t>9.1</w:t>
      </w:r>
      <w:r w:rsidRPr="0082152C">
        <w:rPr>
          <w:rFonts w:ascii="仿宋_GB2312" w:eastAsia="仿宋_GB2312" w:hint="eastAsia"/>
          <w:sz w:val="32"/>
          <w:szCs w:val="32"/>
        </w:rPr>
        <w:t>万元，比201</w:t>
      </w:r>
      <w:r>
        <w:rPr>
          <w:rFonts w:ascii="仿宋_GB2312" w:eastAsia="仿宋_GB2312" w:hint="eastAsia"/>
          <w:sz w:val="32"/>
          <w:szCs w:val="32"/>
        </w:rPr>
        <w:t>7</w:t>
      </w:r>
      <w:r w:rsidRPr="0082152C">
        <w:rPr>
          <w:rFonts w:ascii="仿宋_GB2312" w:eastAsia="仿宋_GB2312" w:hint="eastAsia"/>
          <w:sz w:val="32"/>
          <w:szCs w:val="32"/>
        </w:rPr>
        <w:t>年预算下达数</w:t>
      </w:r>
      <w:r>
        <w:rPr>
          <w:rFonts w:ascii="仿宋_GB2312" w:eastAsia="仿宋_GB2312" w:hint="eastAsia"/>
          <w:sz w:val="32"/>
          <w:szCs w:val="32"/>
        </w:rPr>
        <w:t>18.36</w:t>
      </w:r>
      <w:r w:rsidRPr="0082152C">
        <w:rPr>
          <w:rFonts w:ascii="仿宋_GB2312" w:eastAsia="仿宋_GB2312" w:hint="eastAsia"/>
          <w:sz w:val="32"/>
          <w:szCs w:val="32"/>
        </w:rPr>
        <w:t>万元减少</w:t>
      </w:r>
      <w:r>
        <w:rPr>
          <w:rFonts w:ascii="仿宋_GB2312" w:eastAsia="仿宋_GB2312" w:hint="eastAsia"/>
          <w:sz w:val="32"/>
          <w:szCs w:val="32"/>
        </w:rPr>
        <w:t>9.26</w:t>
      </w:r>
      <w:r w:rsidRPr="0082152C">
        <w:rPr>
          <w:rFonts w:ascii="仿宋_GB2312" w:eastAsia="仿宋_GB2312" w:hint="eastAsia"/>
          <w:sz w:val="32"/>
          <w:szCs w:val="32"/>
        </w:rPr>
        <w:t>万元，</w:t>
      </w:r>
      <w:r w:rsidRPr="00CE434C">
        <w:rPr>
          <w:rFonts w:ascii="仿宋_GB2312" w:eastAsia="仿宋_GB2312" w:hint="eastAsia"/>
          <w:sz w:val="32"/>
          <w:szCs w:val="32"/>
        </w:rPr>
        <w:t>主要原因：</w:t>
      </w:r>
      <w:r w:rsidR="00CE434C" w:rsidRPr="009C4935">
        <w:rPr>
          <w:rFonts w:ascii="仿宋_GB2312" w:eastAsia="仿宋_GB2312" w:hAnsi="仿宋" w:cs="仿宋_GB2312" w:hint="eastAsia"/>
          <w:kern w:val="0"/>
          <w:sz w:val="32"/>
          <w:szCs w:val="32"/>
        </w:rPr>
        <w:t>贯彻党中央八项规定要求，厉行节约，严格控制经费支出。</w:t>
      </w:r>
      <w:r w:rsidRPr="0082152C">
        <w:rPr>
          <w:rFonts w:ascii="仿宋_GB2312" w:eastAsia="仿宋_GB2312" w:hint="eastAsia"/>
          <w:sz w:val="32"/>
          <w:szCs w:val="32"/>
        </w:rPr>
        <w:t>201</w:t>
      </w:r>
      <w:r>
        <w:rPr>
          <w:rFonts w:ascii="仿宋_GB2312" w:eastAsia="仿宋_GB2312" w:hint="eastAsia"/>
          <w:sz w:val="32"/>
          <w:szCs w:val="32"/>
        </w:rPr>
        <w:t>7</w:t>
      </w:r>
      <w:bookmarkStart w:id="0" w:name="_GoBack"/>
      <w:bookmarkEnd w:id="0"/>
      <w:r w:rsidRPr="0082152C">
        <w:rPr>
          <w:rFonts w:ascii="仿宋_GB2312" w:eastAsia="仿宋_GB2312" w:hint="eastAsia"/>
          <w:sz w:val="32"/>
          <w:szCs w:val="32"/>
        </w:rPr>
        <w:t>年实有公务用车</w:t>
      </w:r>
      <w:r>
        <w:rPr>
          <w:rFonts w:ascii="仿宋_GB2312" w:eastAsia="仿宋_GB2312" w:hint="eastAsia"/>
          <w:sz w:val="32"/>
          <w:szCs w:val="32"/>
        </w:rPr>
        <w:t>6</w:t>
      </w:r>
      <w:r w:rsidRPr="0082152C">
        <w:rPr>
          <w:rFonts w:ascii="仿宋_GB2312" w:eastAsia="仿宋_GB2312" w:hint="eastAsia"/>
          <w:sz w:val="32"/>
          <w:szCs w:val="32"/>
        </w:rPr>
        <w:t>辆，车均运行维护费</w:t>
      </w:r>
      <w:r>
        <w:rPr>
          <w:rFonts w:ascii="仿宋_GB2312" w:eastAsia="仿宋_GB2312" w:hint="eastAsia"/>
          <w:sz w:val="32"/>
          <w:szCs w:val="32"/>
        </w:rPr>
        <w:t>1.52</w:t>
      </w:r>
      <w:r w:rsidRPr="0082152C">
        <w:rPr>
          <w:rFonts w:ascii="仿宋_GB2312" w:eastAsia="仿宋_GB2312" w:hint="eastAsia"/>
          <w:sz w:val="32"/>
          <w:szCs w:val="32"/>
        </w:rPr>
        <w:t>万元。</w:t>
      </w:r>
    </w:p>
    <w:p w:rsidR="00AC68EE" w:rsidRPr="006339E8" w:rsidRDefault="00AC68EE" w:rsidP="006339E8">
      <w:pPr>
        <w:rPr>
          <w:szCs w:val="28"/>
        </w:rPr>
      </w:pPr>
    </w:p>
    <w:sectPr w:rsidR="00AC68EE" w:rsidRPr="006339E8" w:rsidSect="00511B13">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30B2" w:rsidRDefault="005830B2" w:rsidP="00511B13">
      <w:r>
        <w:separator/>
      </w:r>
    </w:p>
  </w:endnote>
  <w:endnote w:type="continuationSeparator" w:id="1">
    <w:p w:rsidR="005830B2" w:rsidRDefault="005830B2" w:rsidP="00511B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30B2" w:rsidRDefault="005830B2" w:rsidP="00511B13">
      <w:r>
        <w:separator/>
      </w:r>
    </w:p>
  </w:footnote>
  <w:footnote w:type="continuationSeparator" w:id="1">
    <w:p w:rsidR="005830B2" w:rsidRDefault="005830B2" w:rsidP="00511B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349CC"/>
    <w:rsid w:val="00012212"/>
    <w:rsid w:val="00081F05"/>
    <w:rsid w:val="000D4B8E"/>
    <w:rsid w:val="00140CA5"/>
    <w:rsid w:val="00160F1F"/>
    <w:rsid w:val="00163864"/>
    <w:rsid w:val="002569D4"/>
    <w:rsid w:val="002D0E7C"/>
    <w:rsid w:val="003B1807"/>
    <w:rsid w:val="003C71CD"/>
    <w:rsid w:val="004349CC"/>
    <w:rsid w:val="004405F5"/>
    <w:rsid w:val="004463D0"/>
    <w:rsid w:val="00495EC2"/>
    <w:rsid w:val="00511B13"/>
    <w:rsid w:val="0055515C"/>
    <w:rsid w:val="005830B2"/>
    <w:rsid w:val="005A0516"/>
    <w:rsid w:val="005A4777"/>
    <w:rsid w:val="006276CB"/>
    <w:rsid w:val="0063267F"/>
    <w:rsid w:val="006339E8"/>
    <w:rsid w:val="0066523A"/>
    <w:rsid w:val="0067084D"/>
    <w:rsid w:val="0067398A"/>
    <w:rsid w:val="006E22B4"/>
    <w:rsid w:val="006F2EF4"/>
    <w:rsid w:val="006F588A"/>
    <w:rsid w:val="00702535"/>
    <w:rsid w:val="00714F12"/>
    <w:rsid w:val="0078289F"/>
    <w:rsid w:val="0082152C"/>
    <w:rsid w:val="00824272"/>
    <w:rsid w:val="00850EE6"/>
    <w:rsid w:val="00880B2B"/>
    <w:rsid w:val="008F5E4C"/>
    <w:rsid w:val="00927B9B"/>
    <w:rsid w:val="009D2FE5"/>
    <w:rsid w:val="00A84180"/>
    <w:rsid w:val="00AA0B13"/>
    <w:rsid w:val="00AB56A3"/>
    <w:rsid w:val="00AC68EE"/>
    <w:rsid w:val="00B63A0B"/>
    <w:rsid w:val="00BD1959"/>
    <w:rsid w:val="00BD5211"/>
    <w:rsid w:val="00CE434C"/>
    <w:rsid w:val="00DB0D2A"/>
    <w:rsid w:val="00DC360D"/>
    <w:rsid w:val="00E170AB"/>
    <w:rsid w:val="00E2490E"/>
    <w:rsid w:val="00E57F66"/>
    <w:rsid w:val="00E92B26"/>
    <w:rsid w:val="00EA0335"/>
    <w:rsid w:val="00FE577A"/>
    <w:rsid w:val="00FF62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B1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1B1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11B13"/>
    <w:rPr>
      <w:sz w:val="18"/>
      <w:szCs w:val="18"/>
    </w:rPr>
  </w:style>
  <w:style w:type="paragraph" w:styleId="a4">
    <w:name w:val="footer"/>
    <w:basedOn w:val="a"/>
    <w:link w:val="Char0"/>
    <w:uiPriority w:val="99"/>
    <w:unhideWhenUsed/>
    <w:rsid w:val="00511B1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11B1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B1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1B1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11B13"/>
    <w:rPr>
      <w:sz w:val="18"/>
      <w:szCs w:val="18"/>
    </w:rPr>
  </w:style>
  <w:style w:type="paragraph" w:styleId="a4">
    <w:name w:val="footer"/>
    <w:basedOn w:val="a"/>
    <w:link w:val="Char0"/>
    <w:uiPriority w:val="99"/>
    <w:unhideWhenUsed/>
    <w:rsid w:val="00511B1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11B13"/>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150</Words>
  <Characters>861</Characters>
  <Application>Microsoft Office Word</Application>
  <DocSecurity>0</DocSecurity>
  <Lines>7</Lines>
  <Paragraphs>2</Paragraphs>
  <ScaleCrop>false</ScaleCrop>
  <Company>Microsoft</Company>
  <LinksUpToDate>false</LinksUpToDate>
  <CharactersWithSpaces>1009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李晨歌</dc:creator>
  <cp:keywords/>
  <dc:description/>
  <cp:lastModifiedBy>bbb</cp:lastModifiedBy>
  <cp:revision>13</cp:revision>
  <dcterms:created xsi:type="dcterms:W3CDTF">2017-06-02T10:54:00Z</dcterms:created>
  <dcterms:modified xsi:type="dcterms:W3CDTF">2019-03-21T01:20:00Z</dcterms:modified>
</cp:coreProperties>
</file>